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8D1A" w14:textId="4DEFF2DA" w:rsidR="00966E66" w:rsidRPr="00142268" w:rsidRDefault="00030C2B" w:rsidP="00142268">
      <w:pPr>
        <w:jc w:val="center"/>
        <w:rPr>
          <w:rFonts w:ascii="Cambria" w:hAnsi="Cambria"/>
          <w:b/>
          <w:bCs/>
          <w:sz w:val="22"/>
          <w:szCs w:val="22"/>
        </w:rPr>
      </w:pPr>
      <w:r w:rsidRPr="00142268">
        <w:rPr>
          <w:rFonts w:ascii="Cambria" w:hAnsi="Cambria"/>
          <w:b/>
          <w:bCs/>
          <w:sz w:val="22"/>
          <w:szCs w:val="22"/>
        </w:rPr>
        <w:t>CUSTOMER GRIEVANCE REDRESSAL</w:t>
      </w:r>
    </w:p>
    <w:p w14:paraId="7A02C775" w14:textId="77777777" w:rsidR="00030C2B" w:rsidRPr="00030C2B" w:rsidRDefault="00030C2B" w:rsidP="00030C2B">
      <w:pPr>
        <w:rPr>
          <w:rFonts w:ascii="Cambria" w:hAnsi="Cambria"/>
          <w:b/>
          <w:bCs/>
          <w:sz w:val="22"/>
          <w:szCs w:val="22"/>
        </w:rPr>
      </w:pPr>
      <w:r w:rsidRPr="00030C2B">
        <w:rPr>
          <w:rFonts w:ascii="Cambria" w:hAnsi="Cambria"/>
          <w:b/>
          <w:bCs/>
          <w:sz w:val="22"/>
          <w:szCs w:val="22"/>
        </w:rPr>
        <w:t>GRIEVANCE REDRESSAL MECHANISAM</w:t>
      </w:r>
    </w:p>
    <w:p w14:paraId="57AADC66" w14:textId="77777777" w:rsidR="00030C2B" w:rsidRPr="00030C2B" w:rsidRDefault="00030C2B" w:rsidP="00030C2B">
      <w:pPr>
        <w:rPr>
          <w:rFonts w:ascii="Cambria" w:hAnsi="Cambria"/>
          <w:b/>
          <w:bCs/>
          <w:sz w:val="22"/>
          <w:szCs w:val="22"/>
        </w:rPr>
      </w:pPr>
      <w:r w:rsidRPr="00030C2B">
        <w:rPr>
          <w:rFonts w:ascii="Cambria" w:hAnsi="Cambria"/>
          <w:b/>
          <w:bCs/>
          <w:sz w:val="22"/>
          <w:szCs w:val="22"/>
        </w:rPr>
        <w:t>a. Registration of Complaints:</w:t>
      </w:r>
    </w:p>
    <w:p w14:paraId="50D60980" w14:textId="77777777" w:rsidR="00030C2B" w:rsidRPr="00030C2B" w:rsidRDefault="00030C2B" w:rsidP="00030C2B">
      <w:pPr>
        <w:rPr>
          <w:rFonts w:ascii="Cambria" w:hAnsi="Cambria"/>
          <w:sz w:val="22"/>
          <w:szCs w:val="22"/>
        </w:rPr>
      </w:pPr>
      <w:r w:rsidRPr="00030C2B">
        <w:rPr>
          <w:rFonts w:ascii="Cambria" w:hAnsi="Cambria"/>
          <w:sz w:val="22"/>
          <w:szCs w:val="22"/>
        </w:rPr>
        <w:t>The customers are requested to necessarily provide Loan Account Number, type &amp; details of Grievance/ Query/ Suggestion along with phone no. &amp; e-mail ID while lodging their issue with the Company.</w:t>
      </w:r>
    </w:p>
    <w:p w14:paraId="3E37422D" w14:textId="77777777" w:rsidR="00030C2B" w:rsidRPr="00030C2B" w:rsidRDefault="00030C2B" w:rsidP="00030C2B">
      <w:pPr>
        <w:rPr>
          <w:rFonts w:ascii="Cambria" w:hAnsi="Cambria"/>
          <w:b/>
          <w:bCs/>
          <w:sz w:val="22"/>
          <w:szCs w:val="22"/>
        </w:rPr>
      </w:pPr>
      <w:r w:rsidRPr="00030C2B">
        <w:rPr>
          <w:rFonts w:ascii="Cambria" w:hAnsi="Cambria"/>
          <w:b/>
          <w:bCs/>
          <w:sz w:val="22"/>
          <w:szCs w:val="22"/>
        </w:rPr>
        <w:t>b. Recording of Complaints:</w:t>
      </w:r>
    </w:p>
    <w:p w14:paraId="7E91ADC3" w14:textId="0B14F9BF" w:rsidR="00BC3D85" w:rsidRPr="00BC3D85" w:rsidRDefault="00030C2B" w:rsidP="00836665">
      <w:pPr>
        <w:rPr>
          <w:rFonts w:ascii="Cambria" w:hAnsi="Cambria"/>
          <w:sz w:val="22"/>
          <w:szCs w:val="22"/>
        </w:rPr>
      </w:pPr>
      <w:r w:rsidRPr="00EC0D0F">
        <w:rPr>
          <w:rFonts w:ascii="Cambria" w:hAnsi="Cambria"/>
          <w:sz w:val="22"/>
          <w:szCs w:val="22"/>
        </w:rPr>
        <w:t xml:space="preserve">The </w:t>
      </w:r>
      <w:r w:rsidRPr="00030C2B">
        <w:rPr>
          <w:rFonts w:ascii="Cambria" w:hAnsi="Cambria"/>
          <w:sz w:val="22"/>
          <w:szCs w:val="22"/>
        </w:rPr>
        <w:t>Company shall maintain a Complaint Register for recording the complaints received and their redressal thereof.</w:t>
      </w:r>
    </w:p>
    <w:p w14:paraId="35C4090E" w14:textId="77777777" w:rsidR="00BC3D85" w:rsidRPr="00BC3D85" w:rsidRDefault="00BC3D85" w:rsidP="00BC3D85">
      <w:pPr>
        <w:rPr>
          <w:rFonts w:ascii="Cambria" w:hAnsi="Cambria"/>
          <w:b/>
          <w:bCs/>
          <w:sz w:val="22"/>
          <w:szCs w:val="22"/>
        </w:rPr>
      </w:pPr>
      <w:r w:rsidRPr="00BC3D85">
        <w:rPr>
          <w:rFonts w:ascii="Cambria" w:hAnsi="Cambria"/>
          <w:b/>
          <w:bCs/>
          <w:sz w:val="22"/>
          <w:szCs w:val="22"/>
        </w:rPr>
        <w:t>c. Escalation matrix:</w:t>
      </w:r>
    </w:p>
    <w:tbl>
      <w:tblPr>
        <w:tblW w:w="9944" w:type="dxa"/>
        <w:shd w:val="clear" w:color="auto" w:fill="F8F9FA"/>
        <w:tblCellMar>
          <w:top w:w="15" w:type="dxa"/>
          <w:left w:w="15" w:type="dxa"/>
          <w:bottom w:w="15" w:type="dxa"/>
          <w:right w:w="15" w:type="dxa"/>
        </w:tblCellMar>
        <w:tblLook w:val="04A0" w:firstRow="1" w:lastRow="0" w:firstColumn="1" w:lastColumn="0" w:noHBand="0" w:noVBand="1"/>
      </w:tblPr>
      <w:tblGrid>
        <w:gridCol w:w="3282"/>
        <w:gridCol w:w="6662"/>
      </w:tblGrid>
      <w:tr w:rsidR="00D70831" w:rsidRPr="00142268" w14:paraId="2D07B28A" w14:textId="77777777" w:rsidTr="00BC3D85">
        <w:trPr>
          <w:trHeight w:val="539"/>
          <w:tblHeader/>
        </w:trPr>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3C9C1CCD" w14:textId="77777777" w:rsidR="00BC3D85" w:rsidRPr="00BC3D85" w:rsidRDefault="00BC3D85" w:rsidP="00BC3D85">
            <w:pPr>
              <w:rPr>
                <w:rFonts w:ascii="Cambria" w:hAnsi="Cambria"/>
                <w:b/>
                <w:bCs/>
                <w:sz w:val="22"/>
                <w:szCs w:val="22"/>
              </w:rPr>
            </w:pPr>
            <w:r w:rsidRPr="00BC3D85">
              <w:rPr>
                <w:rFonts w:ascii="Cambria" w:hAnsi="Cambria"/>
                <w:b/>
                <w:bCs/>
                <w:sz w:val="22"/>
                <w:szCs w:val="22"/>
              </w:rPr>
              <w:t>LEVEL</w:t>
            </w:r>
          </w:p>
        </w:tc>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4C09BF96" w14:textId="77777777" w:rsidR="00BC3D85" w:rsidRPr="00BC3D85" w:rsidRDefault="00BC3D85" w:rsidP="00BC3D85">
            <w:pPr>
              <w:rPr>
                <w:rFonts w:ascii="Cambria" w:hAnsi="Cambria"/>
                <w:b/>
                <w:bCs/>
                <w:sz w:val="22"/>
                <w:szCs w:val="22"/>
              </w:rPr>
            </w:pPr>
            <w:r w:rsidRPr="00BC3D85">
              <w:rPr>
                <w:rFonts w:ascii="Cambria" w:hAnsi="Cambria"/>
                <w:b/>
                <w:bCs/>
                <w:sz w:val="22"/>
                <w:szCs w:val="22"/>
              </w:rPr>
              <w:t>Particulars</w:t>
            </w:r>
          </w:p>
        </w:tc>
      </w:tr>
      <w:tr w:rsidR="00D70831" w:rsidRPr="00142268" w14:paraId="634E567A" w14:textId="77777777" w:rsidTr="00BC3D85">
        <w:trPr>
          <w:trHeight w:val="2159"/>
        </w:trPr>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1B5911D5" w14:textId="030642FF" w:rsidR="00BC3D85" w:rsidRPr="00BC3D85" w:rsidRDefault="00BC3D85" w:rsidP="00BC3D85">
            <w:pPr>
              <w:rPr>
                <w:rFonts w:ascii="Cambria" w:hAnsi="Cambria"/>
                <w:b/>
                <w:bCs/>
                <w:sz w:val="22"/>
                <w:szCs w:val="22"/>
              </w:rPr>
            </w:pPr>
            <w:r w:rsidRPr="00BC3D85">
              <w:rPr>
                <w:rFonts w:ascii="Cambria" w:hAnsi="Cambria"/>
                <w:b/>
                <w:bCs/>
                <w:sz w:val="22"/>
                <w:szCs w:val="22"/>
              </w:rPr>
              <w:t xml:space="preserve">LEVEL -1 </w:t>
            </w:r>
            <w:r w:rsidR="004439A9" w:rsidRPr="00142268">
              <w:rPr>
                <w:rFonts w:ascii="Cambria" w:hAnsi="Cambria"/>
                <w:b/>
                <w:bCs/>
                <w:sz w:val="22"/>
                <w:szCs w:val="22"/>
              </w:rPr>
              <w:t>Customer Care</w:t>
            </w:r>
          </w:p>
        </w:tc>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430DC69C" w14:textId="4793617A" w:rsidR="00BC3D85" w:rsidRPr="00BC3D85" w:rsidRDefault="00BC3D85" w:rsidP="00BC3D85">
            <w:pPr>
              <w:numPr>
                <w:ilvl w:val="0"/>
                <w:numId w:val="1"/>
              </w:numPr>
              <w:rPr>
                <w:rFonts w:ascii="Cambria" w:hAnsi="Cambria"/>
                <w:b/>
                <w:bCs/>
                <w:sz w:val="22"/>
                <w:szCs w:val="22"/>
              </w:rPr>
            </w:pPr>
            <w:r w:rsidRPr="00BC3D85">
              <w:rPr>
                <w:rFonts w:ascii="Cambria" w:hAnsi="Cambria"/>
                <w:b/>
                <w:bCs/>
                <w:sz w:val="22"/>
                <w:szCs w:val="22"/>
              </w:rPr>
              <w:t xml:space="preserve">Call us on our No. </w:t>
            </w:r>
            <w:r w:rsidR="003E5294" w:rsidRPr="00142268">
              <w:rPr>
                <w:rFonts w:ascii="Cambria" w:hAnsi="Cambria"/>
                <w:b/>
                <w:bCs/>
                <w:sz w:val="22"/>
                <w:szCs w:val="22"/>
              </w:rPr>
              <w:t xml:space="preserve">0294-2412609 </w:t>
            </w:r>
            <w:r w:rsidRPr="00BC3D85">
              <w:rPr>
                <w:rFonts w:ascii="Cambria" w:hAnsi="Cambria"/>
                <w:b/>
                <w:bCs/>
                <w:sz w:val="22"/>
                <w:szCs w:val="22"/>
              </w:rPr>
              <w:t>(Monday to Saturday – 10:30 a</w:t>
            </w:r>
            <w:r w:rsidR="002A5A99">
              <w:rPr>
                <w:rFonts w:ascii="Cambria" w:hAnsi="Cambria"/>
                <w:b/>
                <w:bCs/>
                <w:sz w:val="22"/>
                <w:szCs w:val="22"/>
              </w:rPr>
              <w:t>.</w:t>
            </w:r>
            <w:r w:rsidRPr="00BC3D85">
              <w:rPr>
                <w:rFonts w:ascii="Cambria" w:hAnsi="Cambria"/>
                <w:b/>
                <w:bCs/>
                <w:sz w:val="22"/>
                <w:szCs w:val="22"/>
              </w:rPr>
              <w:t>m</w:t>
            </w:r>
            <w:r w:rsidR="002A5A99">
              <w:rPr>
                <w:rFonts w:ascii="Cambria" w:hAnsi="Cambria"/>
                <w:b/>
                <w:bCs/>
                <w:sz w:val="22"/>
                <w:szCs w:val="22"/>
              </w:rPr>
              <w:t>.</w:t>
            </w:r>
            <w:r w:rsidRPr="00BC3D85">
              <w:rPr>
                <w:rFonts w:ascii="Cambria" w:hAnsi="Cambria"/>
                <w:b/>
                <w:bCs/>
                <w:sz w:val="22"/>
                <w:szCs w:val="22"/>
              </w:rPr>
              <w:t xml:space="preserve"> to 5</w:t>
            </w:r>
            <w:r w:rsidR="00FE4265">
              <w:rPr>
                <w:rFonts w:ascii="Cambria" w:hAnsi="Cambria"/>
                <w:b/>
                <w:bCs/>
                <w:sz w:val="22"/>
                <w:szCs w:val="22"/>
              </w:rPr>
              <w:t>:00</w:t>
            </w:r>
            <w:r w:rsidRPr="00BC3D85">
              <w:rPr>
                <w:rFonts w:ascii="Cambria" w:hAnsi="Cambria"/>
                <w:b/>
                <w:bCs/>
                <w:sz w:val="22"/>
                <w:szCs w:val="22"/>
              </w:rPr>
              <w:t xml:space="preserve"> p</w:t>
            </w:r>
            <w:r w:rsidR="002A5A99">
              <w:rPr>
                <w:rFonts w:ascii="Cambria" w:hAnsi="Cambria"/>
                <w:b/>
                <w:bCs/>
                <w:sz w:val="22"/>
                <w:szCs w:val="22"/>
              </w:rPr>
              <w:t>.</w:t>
            </w:r>
            <w:r w:rsidRPr="00BC3D85">
              <w:rPr>
                <w:rFonts w:ascii="Cambria" w:hAnsi="Cambria"/>
                <w:b/>
                <w:bCs/>
                <w:sz w:val="22"/>
                <w:szCs w:val="22"/>
              </w:rPr>
              <w:t>m</w:t>
            </w:r>
            <w:r w:rsidR="002A5A99">
              <w:rPr>
                <w:rFonts w:ascii="Cambria" w:hAnsi="Cambria"/>
                <w:b/>
                <w:bCs/>
                <w:sz w:val="22"/>
                <w:szCs w:val="22"/>
              </w:rPr>
              <w:t>.</w:t>
            </w:r>
            <w:r w:rsidRPr="00BC3D85">
              <w:rPr>
                <w:rFonts w:ascii="Cambria" w:hAnsi="Cambria"/>
                <w:b/>
                <w:bCs/>
                <w:sz w:val="22"/>
                <w:szCs w:val="22"/>
              </w:rPr>
              <w:t>)</w:t>
            </w:r>
          </w:p>
          <w:p w14:paraId="02892B4A" w14:textId="7927AA5B" w:rsidR="00BC3D85" w:rsidRPr="00BC3D85" w:rsidRDefault="00316A09" w:rsidP="00BC3D85">
            <w:pPr>
              <w:numPr>
                <w:ilvl w:val="0"/>
                <w:numId w:val="1"/>
              </w:numPr>
              <w:rPr>
                <w:rFonts w:ascii="Cambria" w:hAnsi="Cambria"/>
                <w:b/>
                <w:bCs/>
                <w:sz w:val="22"/>
                <w:szCs w:val="22"/>
              </w:rPr>
            </w:pPr>
            <w:r w:rsidRPr="00142268">
              <w:rPr>
                <w:rFonts w:ascii="Cambria" w:hAnsi="Cambria"/>
                <w:b/>
                <w:bCs/>
                <w:sz w:val="22"/>
                <w:szCs w:val="22"/>
              </w:rPr>
              <w:t>Get your complaint logged and obtain a complaint ticket ID for further follow-up between Monday and Saturday, from 10:30 a.m. to 5:00 p.m.</w:t>
            </w:r>
          </w:p>
        </w:tc>
      </w:tr>
      <w:tr w:rsidR="00D70831" w:rsidRPr="00142268" w14:paraId="71595240" w14:textId="77777777" w:rsidTr="00BC3D85">
        <w:trPr>
          <w:trHeight w:val="1427"/>
        </w:trPr>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4F5860B0" w14:textId="52790BD5" w:rsidR="00BC3D85" w:rsidRPr="00BC3D85" w:rsidRDefault="00BC3D85" w:rsidP="00BC3D85">
            <w:pPr>
              <w:rPr>
                <w:rFonts w:ascii="Cambria" w:hAnsi="Cambria"/>
                <w:b/>
                <w:bCs/>
                <w:sz w:val="22"/>
                <w:szCs w:val="22"/>
              </w:rPr>
            </w:pPr>
            <w:r w:rsidRPr="00BC3D85">
              <w:rPr>
                <w:rFonts w:ascii="Cambria" w:hAnsi="Cambria"/>
                <w:b/>
                <w:bCs/>
                <w:sz w:val="22"/>
                <w:szCs w:val="22"/>
              </w:rPr>
              <w:t xml:space="preserve">LEVEL -2 </w:t>
            </w:r>
            <w:r w:rsidR="00836665" w:rsidRPr="00142268">
              <w:rPr>
                <w:rFonts w:ascii="Cambria" w:hAnsi="Cambria"/>
                <w:b/>
                <w:bCs/>
                <w:sz w:val="22"/>
                <w:szCs w:val="22"/>
              </w:rPr>
              <w:t>Grievance Redressal Officer (If the complaint is not resolved within 20 days at Level 1, it may be escalated to Level 2.)</w:t>
            </w:r>
          </w:p>
        </w:tc>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0C820CAB" w14:textId="716D2042" w:rsidR="00BC3D85" w:rsidRPr="00BC3D85" w:rsidRDefault="00BC3D85" w:rsidP="00BC3D85">
            <w:pPr>
              <w:numPr>
                <w:ilvl w:val="0"/>
                <w:numId w:val="2"/>
              </w:numPr>
              <w:rPr>
                <w:rFonts w:ascii="Cambria" w:hAnsi="Cambria"/>
                <w:b/>
                <w:bCs/>
                <w:sz w:val="22"/>
                <w:szCs w:val="22"/>
              </w:rPr>
            </w:pPr>
            <w:r w:rsidRPr="00BC3D85">
              <w:rPr>
                <w:rFonts w:ascii="Cambria" w:hAnsi="Cambria"/>
                <w:b/>
                <w:bCs/>
                <w:sz w:val="22"/>
                <w:szCs w:val="22"/>
              </w:rPr>
              <w:t>M</w:t>
            </w:r>
            <w:r w:rsidR="005A1717" w:rsidRPr="00142268">
              <w:rPr>
                <w:rFonts w:ascii="Cambria" w:hAnsi="Cambria"/>
                <w:b/>
                <w:bCs/>
                <w:sz w:val="22"/>
                <w:szCs w:val="22"/>
              </w:rPr>
              <w:t xml:space="preserve">s Priya Chaplot </w:t>
            </w:r>
            <w:r w:rsidR="00D11927" w:rsidRPr="00142268">
              <w:rPr>
                <w:rFonts w:ascii="Cambria" w:hAnsi="Cambria"/>
                <w:b/>
                <w:bCs/>
                <w:sz w:val="22"/>
                <w:szCs w:val="22"/>
              </w:rPr>
              <w:t>(Grievance</w:t>
            </w:r>
            <w:r w:rsidRPr="00BC3D85">
              <w:rPr>
                <w:rFonts w:ascii="Cambria" w:hAnsi="Cambria"/>
                <w:b/>
                <w:bCs/>
                <w:sz w:val="22"/>
                <w:szCs w:val="22"/>
              </w:rPr>
              <w:t xml:space="preserve"> Redressal Officer)</w:t>
            </w:r>
          </w:p>
          <w:p w14:paraId="742CAF98" w14:textId="0F1026CA" w:rsidR="00BC3D85" w:rsidRPr="00BC3D85" w:rsidRDefault="00BC3D85" w:rsidP="00A863C8">
            <w:pPr>
              <w:numPr>
                <w:ilvl w:val="0"/>
                <w:numId w:val="2"/>
              </w:numPr>
              <w:rPr>
                <w:rFonts w:ascii="Cambria" w:hAnsi="Cambria"/>
                <w:b/>
                <w:bCs/>
                <w:sz w:val="22"/>
                <w:szCs w:val="22"/>
              </w:rPr>
            </w:pPr>
            <w:r w:rsidRPr="00BC3D85">
              <w:rPr>
                <w:rFonts w:ascii="Cambria" w:hAnsi="Cambria"/>
                <w:b/>
                <w:bCs/>
                <w:sz w:val="22"/>
                <w:szCs w:val="22"/>
              </w:rPr>
              <w:t>32</w:t>
            </w:r>
            <w:r w:rsidR="006C36B5" w:rsidRPr="00142268">
              <w:rPr>
                <w:rFonts w:ascii="Cambria" w:hAnsi="Cambria"/>
                <w:b/>
                <w:bCs/>
                <w:sz w:val="22"/>
                <w:szCs w:val="22"/>
              </w:rPr>
              <w:t>2</w:t>
            </w:r>
            <w:r w:rsidRPr="00BC3D85">
              <w:rPr>
                <w:rFonts w:ascii="Cambria" w:hAnsi="Cambria"/>
                <w:b/>
                <w:bCs/>
                <w:sz w:val="22"/>
                <w:szCs w:val="22"/>
              </w:rPr>
              <w:t xml:space="preserve">, S.M. Lodha Complex Near Shastri Circle, Udaipur Rajasthan 313001 Tel </w:t>
            </w:r>
            <w:r w:rsidR="00D11927" w:rsidRPr="00142268">
              <w:rPr>
                <w:rFonts w:ascii="Cambria" w:hAnsi="Cambria"/>
                <w:b/>
                <w:bCs/>
                <w:sz w:val="22"/>
                <w:szCs w:val="22"/>
              </w:rPr>
              <w:t>no: -</w:t>
            </w:r>
            <w:r w:rsidR="00857FE6" w:rsidRPr="00142268">
              <w:rPr>
                <w:rFonts w:ascii="Cambria" w:hAnsi="Cambria"/>
                <w:color w:val="1F1F1F"/>
                <w:sz w:val="20"/>
                <w:szCs w:val="20"/>
                <w:shd w:val="clear" w:color="auto" w:fill="FFFFFF"/>
              </w:rPr>
              <w:t xml:space="preserve"> </w:t>
            </w:r>
            <w:r w:rsidR="00857FE6" w:rsidRPr="00142268">
              <w:rPr>
                <w:rFonts w:ascii="Cambria" w:hAnsi="Cambria"/>
                <w:b/>
                <w:bCs/>
                <w:sz w:val="22"/>
                <w:szCs w:val="22"/>
              </w:rPr>
              <w:t>0294-2412609</w:t>
            </w:r>
            <w:r w:rsidR="00857FE6" w:rsidRPr="00142268">
              <w:rPr>
                <w:rFonts w:ascii="Cambria" w:hAnsi="Cambria"/>
                <w:b/>
                <w:bCs/>
                <w:sz w:val="22"/>
                <w:szCs w:val="22"/>
              </w:rPr>
              <w:t xml:space="preserve"> </w:t>
            </w:r>
            <w:r w:rsidR="00D11927" w:rsidRPr="00A863C8">
              <w:rPr>
                <w:rFonts w:ascii="Cambria" w:hAnsi="Cambria"/>
                <w:b/>
                <w:bCs/>
                <w:sz w:val="22"/>
                <w:szCs w:val="22"/>
              </w:rPr>
              <w:t>Email: -</w:t>
            </w:r>
            <w:r w:rsidRPr="00BC3D85">
              <w:rPr>
                <w:rFonts w:ascii="Cambria" w:hAnsi="Cambria"/>
                <w:b/>
                <w:bCs/>
                <w:sz w:val="22"/>
                <w:szCs w:val="22"/>
              </w:rPr>
              <w:t xml:space="preserve"> </w:t>
            </w:r>
            <w:r w:rsidR="00857FE6" w:rsidRPr="00A863C8">
              <w:rPr>
                <w:rFonts w:ascii="Cambria" w:hAnsi="Cambria"/>
                <w:b/>
                <w:bCs/>
                <w:sz w:val="22"/>
                <w:szCs w:val="22"/>
              </w:rPr>
              <w:t>srgsecurities@gmail.com</w:t>
            </w:r>
          </w:p>
        </w:tc>
      </w:tr>
      <w:tr w:rsidR="00D70831" w:rsidRPr="00142268" w14:paraId="67A5ED42" w14:textId="77777777" w:rsidTr="00BC3D85">
        <w:trPr>
          <w:trHeight w:val="1259"/>
        </w:trPr>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0AB56128" w14:textId="28EC58ED" w:rsidR="00BC3D85" w:rsidRPr="00BC3D85" w:rsidRDefault="00BC3D85" w:rsidP="00BC3D85">
            <w:pPr>
              <w:rPr>
                <w:rFonts w:ascii="Cambria" w:hAnsi="Cambria"/>
                <w:b/>
                <w:bCs/>
                <w:sz w:val="22"/>
                <w:szCs w:val="22"/>
              </w:rPr>
            </w:pPr>
            <w:r w:rsidRPr="00BC3D85">
              <w:rPr>
                <w:rFonts w:ascii="Cambria" w:hAnsi="Cambria"/>
                <w:b/>
                <w:bCs/>
                <w:sz w:val="22"/>
                <w:szCs w:val="22"/>
              </w:rPr>
              <w:t xml:space="preserve">LEVEL -3 </w:t>
            </w:r>
            <w:r w:rsidR="003248D0">
              <w:rPr>
                <w:rFonts w:ascii="Cambria" w:hAnsi="Cambria"/>
                <w:b/>
                <w:bCs/>
                <w:sz w:val="22"/>
                <w:szCs w:val="22"/>
              </w:rPr>
              <w:t xml:space="preserve">RBI </w:t>
            </w:r>
            <w:r w:rsidR="003248D0" w:rsidRPr="00142268">
              <w:rPr>
                <w:rFonts w:ascii="Cambria" w:hAnsi="Cambria"/>
                <w:b/>
                <w:bCs/>
                <w:sz w:val="22"/>
                <w:szCs w:val="22"/>
              </w:rPr>
              <w:t>Ombudsman</w:t>
            </w:r>
            <w:r w:rsidR="003248D0">
              <w:rPr>
                <w:rFonts w:ascii="Cambria" w:hAnsi="Cambria"/>
                <w:b/>
                <w:bCs/>
                <w:sz w:val="22"/>
                <w:szCs w:val="22"/>
              </w:rPr>
              <w:t xml:space="preserve"> (RBIO)</w:t>
            </w:r>
          </w:p>
        </w:tc>
        <w:tc>
          <w:tcPr>
            <w:tcW w:w="0" w:type="auto"/>
            <w:tcBorders>
              <w:top w:val="single" w:sz="2" w:space="0" w:color="auto"/>
              <w:left w:val="single" w:sz="2" w:space="0" w:color="auto"/>
              <w:bottom w:val="single" w:sz="6" w:space="0" w:color="auto"/>
              <w:right w:val="single" w:sz="2" w:space="0" w:color="auto"/>
            </w:tcBorders>
            <w:shd w:val="clear" w:color="auto" w:fill="F8F9FA"/>
            <w:vAlign w:val="center"/>
            <w:hideMark/>
          </w:tcPr>
          <w:p w14:paraId="46ECA719" w14:textId="77777777" w:rsidR="00142268" w:rsidRPr="00142268" w:rsidRDefault="00142268" w:rsidP="00142268">
            <w:pPr>
              <w:rPr>
                <w:rFonts w:ascii="Cambria" w:hAnsi="Cambria"/>
                <w:b/>
                <w:bCs/>
                <w:sz w:val="22"/>
                <w:szCs w:val="22"/>
              </w:rPr>
            </w:pPr>
            <w:r w:rsidRPr="00142268">
              <w:rPr>
                <w:rFonts w:ascii="Cambria" w:hAnsi="Cambria"/>
                <w:b/>
                <w:bCs/>
                <w:sz w:val="22"/>
                <w:szCs w:val="22"/>
              </w:rPr>
              <w:t>If the customer does not receive a response from the Company within 30 days, or is not satisfied with the response provided, they may approach the Reserve Bank – Integrated Ombudsman through any of the following channels:</w:t>
            </w:r>
          </w:p>
          <w:p w14:paraId="7FD344D1" w14:textId="77777777" w:rsidR="00142268" w:rsidRPr="00142268" w:rsidRDefault="00142268" w:rsidP="00142268">
            <w:pPr>
              <w:rPr>
                <w:rFonts w:ascii="Cambria" w:hAnsi="Cambria"/>
                <w:b/>
                <w:bCs/>
                <w:sz w:val="22"/>
                <w:szCs w:val="22"/>
              </w:rPr>
            </w:pPr>
            <w:r w:rsidRPr="00142268">
              <w:rPr>
                <w:rFonts w:ascii="Cambria" w:hAnsi="Cambria"/>
                <w:b/>
                <w:bCs/>
                <w:sz w:val="22"/>
                <w:szCs w:val="22"/>
              </w:rPr>
              <w:t>• Visit the Complaint Lodging Portal of the Ombudsman</w:t>
            </w:r>
            <w:r w:rsidRPr="00142268">
              <w:rPr>
                <w:rFonts w:ascii="Cambria" w:hAnsi="Cambria"/>
                <w:b/>
                <w:bCs/>
                <w:sz w:val="22"/>
                <w:szCs w:val="22"/>
              </w:rPr>
              <w:br/>
              <w:t>• Call the contact centre at 14448</w:t>
            </w:r>
            <w:r w:rsidRPr="00142268">
              <w:rPr>
                <w:rFonts w:ascii="Cambria" w:hAnsi="Cambria"/>
                <w:b/>
                <w:bCs/>
                <w:sz w:val="22"/>
                <w:szCs w:val="22"/>
              </w:rPr>
              <w:br/>
              <w:t>• Write to the Centralised Receipt and Processing Centre (CRPC), Reserve Bank of India, Central Vista, Sector 17, Chandigarh – 160017</w:t>
            </w:r>
          </w:p>
          <w:p w14:paraId="6B5CF167" w14:textId="1947820E" w:rsidR="00C17520" w:rsidRPr="00BC3D85" w:rsidRDefault="00C17520" w:rsidP="00BC3D85">
            <w:pPr>
              <w:rPr>
                <w:rFonts w:ascii="Cambria" w:hAnsi="Cambria"/>
                <w:b/>
                <w:bCs/>
                <w:sz w:val="22"/>
                <w:szCs w:val="22"/>
              </w:rPr>
            </w:pPr>
          </w:p>
        </w:tc>
      </w:tr>
    </w:tbl>
    <w:p w14:paraId="24BD1767" w14:textId="77777777" w:rsidR="00142268" w:rsidRDefault="00142268" w:rsidP="00213110">
      <w:pPr>
        <w:rPr>
          <w:rFonts w:ascii="Cambria" w:hAnsi="Cambria"/>
          <w:b/>
          <w:bCs/>
          <w:sz w:val="22"/>
          <w:szCs w:val="22"/>
        </w:rPr>
      </w:pPr>
    </w:p>
    <w:p w14:paraId="1B926DD5" w14:textId="0944855E" w:rsidR="00213110" w:rsidRPr="00213110" w:rsidRDefault="00213110" w:rsidP="00213110">
      <w:pPr>
        <w:rPr>
          <w:rFonts w:ascii="Cambria" w:hAnsi="Cambria"/>
          <w:b/>
          <w:bCs/>
          <w:sz w:val="22"/>
          <w:szCs w:val="22"/>
        </w:rPr>
      </w:pPr>
      <w:r w:rsidRPr="00213110">
        <w:rPr>
          <w:rFonts w:ascii="Cambria" w:hAnsi="Cambria"/>
          <w:b/>
          <w:bCs/>
          <w:sz w:val="22"/>
          <w:szCs w:val="22"/>
        </w:rPr>
        <w:t>d. Resolution Turn Around time:</w:t>
      </w:r>
    </w:p>
    <w:p w14:paraId="5B8C3C59" w14:textId="77777777" w:rsidR="00213110" w:rsidRPr="00213110" w:rsidRDefault="00213110" w:rsidP="00213110">
      <w:pPr>
        <w:rPr>
          <w:rFonts w:ascii="Cambria" w:hAnsi="Cambria"/>
          <w:sz w:val="22"/>
          <w:szCs w:val="22"/>
        </w:rPr>
      </w:pPr>
      <w:r w:rsidRPr="00213110">
        <w:rPr>
          <w:rFonts w:ascii="Cambria" w:hAnsi="Cambria"/>
          <w:sz w:val="22"/>
          <w:szCs w:val="22"/>
        </w:rPr>
        <w:t>Grievances shall be resolved in a proper and time bound manner with detailed advice to the customer. The customer is kept informed in case of any delay envisaged by the Company in resolution of the grievance beyond the stated timelines.</w:t>
      </w:r>
    </w:p>
    <w:p w14:paraId="351A9B6B" w14:textId="77777777" w:rsidR="00BC3D85" w:rsidRPr="00030C2B" w:rsidRDefault="00BC3D85" w:rsidP="00030C2B">
      <w:pPr>
        <w:rPr>
          <w:rFonts w:ascii="Cambria" w:hAnsi="Cambria"/>
          <w:b/>
          <w:bCs/>
          <w:sz w:val="22"/>
          <w:szCs w:val="22"/>
        </w:rPr>
      </w:pPr>
    </w:p>
    <w:sectPr w:rsidR="00BC3D85" w:rsidRPr="00030C2B" w:rsidSect="00142268">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77758"/>
    <w:multiLevelType w:val="multilevel"/>
    <w:tmpl w:val="892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54DB5"/>
    <w:multiLevelType w:val="multilevel"/>
    <w:tmpl w:val="9D3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966456">
    <w:abstractNumId w:val="1"/>
  </w:num>
  <w:num w:numId="2" w16cid:durableId="990518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DB"/>
    <w:rsid w:val="00030C2B"/>
    <w:rsid w:val="00142268"/>
    <w:rsid w:val="00213110"/>
    <w:rsid w:val="002A5A99"/>
    <w:rsid w:val="00316A09"/>
    <w:rsid w:val="003248D0"/>
    <w:rsid w:val="0033571B"/>
    <w:rsid w:val="003E5294"/>
    <w:rsid w:val="00434409"/>
    <w:rsid w:val="004439A9"/>
    <w:rsid w:val="0050220E"/>
    <w:rsid w:val="00516C3D"/>
    <w:rsid w:val="005853C5"/>
    <w:rsid w:val="005A1717"/>
    <w:rsid w:val="006C36B5"/>
    <w:rsid w:val="00784190"/>
    <w:rsid w:val="00836665"/>
    <w:rsid w:val="00857FE6"/>
    <w:rsid w:val="009643A6"/>
    <w:rsid w:val="00966E66"/>
    <w:rsid w:val="00A863C8"/>
    <w:rsid w:val="00A927DB"/>
    <w:rsid w:val="00B65BDC"/>
    <w:rsid w:val="00BC3D85"/>
    <w:rsid w:val="00C17520"/>
    <w:rsid w:val="00C42ED2"/>
    <w:rsid w:val="00C60F19"/>
    <w:rsid w:val="00D04D05"/>
    <w:rsid w:val="00D11927"/>
    <w:rsid w:val="00D70831"/>
    <w:rsid w:val="00EB6F47"/>
    <w:rsid w:val="00EC0D0F"/>
    <w:rsid w:val="00FE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A702"/>
  <w15:chartTrackingRefBased/>
  <w15:docId w15:val="{07AF8A58-0BC8-4AD7-BF93-1C1D8BD4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7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7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7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927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7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7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7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927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7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7DB"/>
    <w:rPr>
      <w:rFonts w:eastAsiaTheme="majorEastAsia" w:cstheme="majorBidi"/>
      <w:color w:val="272727" w:themeColor="text1" w:themeTint="D8"/>
    </w:rPr>
  </w:style>
  <w:style w:type="paragraph" w:styleId="Title">
    <w:name w:val="Title"/>
    <w:basedOn w:val="Normal"/>
    <w:next w:val="Normal"/>
    <w:link w:val="TitleChar"/>
    <w:uiPriority w:val="10"/>
    <w:qFormat/>
    <w:rsid w:val="00A92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7DB"/>
    <w:pPr>
      <w:spacing w:before="160"/>
      <w:jc w:val="center"/>
    </w:pPr>
    <w:rPr>
      <w:i/>
      <w:iCs/>
      <w:color w:val="404040" w:themeColor="text1" w:themeTint="BF"/>
    </w:rPr>
  </w:style>
  <w:style w:type="character" w:customStyle="1" w:styleId="QuoteChar">
    <w:name w:val="Quote Char"/>
    <w:basedOn w:val="DefaultParagraphFont"/>
    <w:link w:val="Quote"/>
    <w:uiPriority w:val="29"/>
    <w:rsid w:val="00A927DB"/>
    <w:rPr>
      <w:i/>
      <w:iCs/>
      <w:color w:val="404040" w:themeColor="text1" w:themeTint="BF"/>
    </w:rPr>
  </w:style>
  <w:style w:type="paragraph" w:styleId="ListParagraph">
    <w:name w:val="List Paragraph"/>
    <w:basedOn w:val="Normal"/>
    <w:uiPriority w:val="34"/>
    <w:qFormat/>
    <w:rsid w:val="00A927DB"/>
    <w:pPr>
      <w:ind w:left="720"/>
      <w:contextualSpacing/>
    </w:pPr>
  </w:style>
  <w:style w:type="character" w:styleId="IntenseEmphasis">
    <w:name w:val="Intense Emphasis"/>
    <w:basedOn w:val="DefaultParagraphFont"/>
    <w:uiPriority w:val="21"/>
    <w:qFormat/>
    <w:rsid w:val="00A927DB"/>
    <w:rPr>
      <w:i/>
      <w:iCs/>
      <w:color w:val="2F5496" w:themeColor="accent1" w:themeShade="BF"/>
    </w:rPr>
  </w:style>
  <w:style w:type="paragraph" w:styleId="IntenseQuote">
    <w:name w:val="Intense Quote"/>
    <w:basedOn w:val="Normal"/>
    <w:next w:val="Normal"/>
    <w:link w:val="IntenseQuoteChar"/>
    <w:uiPriority w:val="30"/>
    <w:qFormat/>
    <w:rsid w:val="00A92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7DB"/>
    <w:rPr>
      <w:i/>
      <w:iCs/>
      <w:color w:val="2F5496" w:themeColor="accent1" w:themeShade="BF"/>
    </w:rPr>
  </w:style>
  <w:style w:type="character" w:styleId="IntenseReference">
    <w:name w:val="Intense Reference"/>
    <w:basedOn w:val="DefaultParagraphFont"/>
    <w:uiPriority w:val="32"/>
    <w:qFormat/>
    <w:rsid w:val="00A927DB"/>
    <w:rPr>
      <w:b/>
      <w:bCs/>
      <w:smallCaps/>
      <w:color w:val="2F5496" w:themeColor="accent1" w:themeShade="BF"/>
      <w:spacing w:val="5"/>
    </w:rPr>
  </w:style>
  <w:style w:type="character" w:styleId="Hyperlink">
    <w:name w:val="Hyperlink"/>
    <w:basedOn w:val="DefaultParagraphFont"/>
    <w:uiPriority w:val="99"/>
    <w:unhideWhenUsed/>
    <w:rsid w:val="00857FE6"/>
    <w:rPr>
      <w:color w:val="0563C1" w:themeColor="hyperlink"/>
      <w:u w:val="single"/>
    </w:rPr>
  </w:style>
  <w:style w:type="character" w:styleId="UnresolvedMention">
    <w:name w:val="Unresolved Mention"/>
    <w:basedOn w:val="DefaultParagraphFont"/>
    <w:uiPriority w:val="99"/>
    <w:semiHidden/>
    <w:unhideWhenUsed/>
    <w:rsid w:val="00857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SRG-ANUPRIYA</dc:creator>
  <cp:keywords/>
  <dc:description/>
  <cp:lastModifiedBy>SRG-ANUPRIYA</cp:lastModifiedBy>
  <cp:revision>30</cp:revision>
  <dcterms:created xsi:type="dcterms:W3CDTF">2026-04-30T12:13:00Z</dcterms:created>
  <dcterms:modified xsi:type="dcterms:W3CDTF">2026-05-01T06:20:00Z</dcterms:modified>
</cp:coreProperties>
</file>